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024B00">
        <w:rPr>
          <w:rFonts w:ascii="Verdana" w:eastAsia="Times New Roman" w:hAnsi="Verdana" w:cs="Times New Roman"/>
          <w:bCs/>
          <w:sz w:val="27"/>
          <w:szCs w:val="27"/>
          <w:lang w:eastAsia="en-CA"/>
        </w:rPr>
        <w:t xml:space="preserve">Book </w:t>
      </w:r>
      <w:r w:rsidR="008D0966">
        <w:rPr>
          <w:rFonts w:ascii="Verdana" w:eastAsia="Times New Roman" w:hAnsi="Verdana" w:cs="Times New Roman"/>
          <w:bCs/>
          <w:sz w:val="27"/>
          <w:szCs w:val="27"/>
          <w:lang w:eastAsia="en-CA"/>
        </w:rPr>
        <w:t xml:space="preserve">of </w:t>
      </w:r>
      <w:bookmarkStart w:id="0" w:name="_GoBack"/>
      <w:bookmarkEnd w:id="0"/>
      <w:r w:rsidR="00024B00">
        <w:rPr>
          <w:rFonts w:ascii="Verdana" w:eastAsia="Times New Roman" w:hAnsi="Verdana" w:cs="Times New Roman"/>
          <w:bCs/>
          <w:sz w:val="27"/>
          <w:szCs w:val="27"/>
          <w:lang w:eastAsia="en-CA"/>
        </w:rPr>
        <w:t>Genesis 45:3-11, 15</w:t>
      </w:r>
    </w:p>
    <w:p w:rsidR="00024B00" w:rsidRPr="00024B00" w:rsidRDefault="00A06506" w:rsidP="00024B00">
      <w:pPr>
        <w:pStyle w:val="Heading2"/>
        <w:rPr>
          <w:rFonts w:ascii="Verdana" w:eastAsia="Times New Roman" w:hAnsi="Verdana" w:cs="Times New Roman"/>
          <w:color w:val="010000"/>
          <w:sz w:val="27"/>
          <w:szCs w:val="27"/>
          <w:lang w:eastAsia="en-CA"/>
        </w:rPr>
      </w:pPr>
      <w:r w:rsidRPr="00A06506">
        <w:rPr>
          <w:rFonts w:ascii="Verdana" w:eastAsia="Times New Roman" w:hAnsi="Verdana" w:cs="Times New Roman"/>
          <w:color w:val="010000"/>
          <w:sz w:val="27"/>
          <w:szCs w:val="27"/>
          <w:lang w:eastAsia="en-CA"/>
        </w:rPr>
        <w:br/>
      </w:r>
      <w:r w:rsidR="000B33D5" w:rsidRPr="000B33D5">
        <w:rPr>
          <w:rFonts w:ascii="Verdana" w:eastAsia="Times New Roman" w:hAnsi="Verdana" w:cs="Times New Roman"/>
          <w:color w:val="010000"/>
          <w:sz w:val="27"/>
          <w:szCs w:val="27"/>
          <w:lang w:eastAsia="en-CA"/>
        </w:rPr>
        <w:t> </w:t>
      </w:r>
      <w:r w:rsidR="00024B00" w:rsidRPr="00024B00">
        <w:rPr>
          <w:rFonts w:ascii="Verdana" w:eastAsia="Times New Roman" w:hAnsi="Verdana" w:cs="Times New Roman"/>
          <w:color w:val="010000"/>
          <w:sz w:val="27"/>
          <w:szCs w:val="27"/>
          <w:lang w:eastAsia="en-CA"/>
        </w:rPr>
        <w:t>Joseph said to his brothers, ‘I am Joseph. Is my father still alive?’ But his brothers could not answer him, so dismayed were they at his presence.</w:t>
      </w:r>
    </w:p>
    <w:p w:rsidR="00024B00" w:rsidRPr="00024B00" w:rsidRDefault="00024B00" w:rsidP="00024B00">
      <w:pPr>
        <w:spacing w:before="100" w:beforeAutospacing="1" w:after="100" w:afterAutospacing="1" w:line="240" w:lineRule="auto"/>
        <w:rPr>
          <w:rFonts w:ascii="Verdana" w:eastAsia="Times New Roman" w:hAnsi="Verdana" w:cs="Times New Roman"/>
          <w:color w:val="010000"/>
          <w:sz w:val="27"/>
          <w:szCs w:val="27"/>
          <w:lang w:eastAsia="en-CA"/>
        </w:rPr>
      </w:pPr>
      <w:r w:rsidRPr="00024B00">
        <w:rPr>
          <w:rFonts w:ascii="Verdana" w:eastAsia="Times New Roman" w:hAnsi="Verdana" w:cs="Times New Roman"/>
          <w:color w:val="010000"/>
          <w:sz w:val="27"/>
          <w:szCs w:val="27"/>
          <w:lang w:eastAsia="en-CA"/>
        </w:rPr>
        <w:t> 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ploughing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he kissed all his brothers and wept upon them; and after that his brothers talked with him.</w:t>
      </w:r>
    </w:p>
    <w:p w:rsidR="00A06506" w:rsidRPr="00A06506" w:rsidRDefault="00A06506" w:rsidP="00D7552E">
      <w:pPr>
        <w:spacing w:beforeAutospacing="1" w:after="100" w:afterAutospacing="1" w:line="240" w:lineRule="auto"/>
        <w:rPr>
          <w:rFonts w:ascii="Verdana" w:eastAsia="Times New Roman" w:hAnsi="Verdana" w:cs="Times New Roman"/>
          <w:color w:val="010000"/>
          <w:sz w:val="27"/>
          <w:szCs w:val="27"/>
          <w:lang w:eastAsia="en-CA"/>
        </w:rPr>
      </w:pPr>
    </w:p>
    <w:p w:rsidR="00762588" w:rsidRDefault="00762588" w:rsidP="00A06506">
      <w:pPr>
        <w:pStyle w:val="Heading2"/>
        <w:rPr>
          <w:rFonts w:ascii="Verdana" w:eastAsia="Times New Roman" w:hAnsi="Verdana" w:cs="Times New Roman"/>
          <w:color w:val="010000"/>
          <w:sz w:val="27"/>
          <w:szCs w:val="27"/>
          <w:lang w:eastAsia="en-CA"/>
        </w:rPr>
      </w:pPr>
    </w:p>
    <w:p w:rsidR="00250142" w:rsidRPr="00250142" w:rsidRDefault="00250142" w:rsidP="00660FAE">
      <w:pPr>
        <w:pStyle w:val="Heading2"/>
        <w:rPr>
          <w:rFonts w:ascii="Verdana" w:eastAsia="Times New Roman" w:hAnsi="Verdana" w:cs="Times New Roman"/>
          <w:color w:val="010000"/>
          <w:sz w:val="27"/>
          <w:szCs w:val="27"/>
          <w:lang w:eastAsia="en-CA"/>
        </w:rPr>
      </w:pP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0B33D5" w:rsidRDefault="000B33D5"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790F9D" w:rsidRDefault="00790F9D"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024B00" w:rsidRDefault="00024B0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9B2A42">
        <w:rPr>
          <w:rFonts w:ascii="Verdana" w:eastAsia="Times New Roman" w:hAnsi="Verdana" w:cs="Times New Roman"/>
          <w:bCs/>
          <w:sz w:val="27"/>
          <w:szCs w:val="27"/>
          <w:lang w:eastAsia="en-CA"/>
        </w:rPr>
        <w:t xml:space="preserve">Paul’s </w:t>
      </w:r>
      <w:r w:rsidR="006E714D">
        <w:rPr>
          <w:rFonts w:ascii="Verdana" w:eastAsia="Times New Roman" w:hAnsi="Verdana" w:cs="Times New Roman"/>
          <w:bCs/>
          <w:sz w:val="27"/>
          <w:szCs w:val="27"/>
          <w:lang w:eastAsia="en-CA"/>
        </w:rPr>
        <w:t xml:space="preserve">first </w:t>
      </w:r>
      <w:r w:rsidR="009B2A42">
        <w:rPr>
          <w:rFonts w:ascii="Verdana" w:eastAsia="Times New Roman" w:hAnsi="Verdana" w:cs="Times New Roman"/>
          <w:bCs/>
          <w:sz w:val="27"/>
          <w:szCs w:val="27"/>
          <w:lang w:eastAsia="en-CA"/>
        </w:rPr>
        <w:t xml:space="preserve">letter to the </w:t>
      </w:r>
      <w:r w:rsidR="006E714D">
        <w:rPr>
          <w:rFonts w:ascii="Verdana" w:eastAsia="Times New Roman" w:hAnsi="Verdana" w:cs="Times New Roman"/>
          <w:bCs/>
          <w:sz w:val="27"/>
          <w:szCs w:val="27"/>
          <w:lang w:eastAsia="en-CA"/>
        </w:rPr>
        <w:t xml:space="preserve">Corinthians </w:t>
      </w:r>
      <w:r w:rsidR="00E007B4">
        <w:rPr>
          <w:rFonts w:ascii="Verdana" w:eastAsia="Times New Roman" w:hAnsi="Verdana" w:cs="Times New Roman"/>
          <w:bCs/>
          <w:sz w:val="27"/>
          <w:szCs w:val="27"/>
          <w:lang w:eastAsia="en-CA"/>
        </w:rPr>
        <w:t>15:</w:t>
      </w:r>
      <w:r w:rsidR="00FF73E1">
        <w:rPr>
          <w:rFonts w:ascii="Verdana" w:eastAsia="Times New Roman" w:hAnsi="Verdana" w:cs="Times New Roman"/>
          <w:bCs/>
          <w:sz w:val="27"/>
          <w:szCs w:val="27"/>
          <w:lang w:eastAsia="en-CA"/>
        </w:rPr>
        <w:t>35-38, 42-50</w:t>
      </w:r>
    </w:p>
    <w:p w:rsidR="00413BBB" w:rsidRPr="00413BBB" w:rsidRDefault="00413BBB" w:rsidP="00413BBB">
      <w:pPr>
        <w:spacing w:before="100" w:beforeAutospacing="1" w:after="100" w:afterAutospacing="1" w:line="240" w:lineRule="auto"/>
        <w:outlineLvl w:val="1"/>
        <w:rPr>
          <w:rFonts w:ascii="Verdana" w:eastAsia="Times New Roman" w:hAnsi="Verdana" w:cs="Times New Roman"/>
          <w:b/>
          <w:bCs/>
          <w:color w:val="880000"/>
          <w:sz w:val="32"/>
          <w:szCs w:val="32"/>
          <w:lang w:eastAsia="en-CA"/>
        </w:rPr>
      </w:pPr>
    </w:p>
    <w:p w:rsidR="00FF73E1" w:rsidRPr="00FF73E1" w:rsidRDefault="00FF73E1" w:rsidP="00FF73E1">
      <w:pPr>
        <w:spacing w:before="100" w:beforeAutospacing="1" w:after="100" w:afterAutospacing="1" w:line="240" w:lineRule="auto"/>
        <w:rPr>
          <w:rFonts w:ascii="Verdana" w:eastAsia="Times New Roman" w:hAnsi="Verdana" w:cs="Times New Roman"/>
          <w:color w:val="010000"/>
          <w:sz w:val="27"/>
          <w:szCs w:val="27"/>
          <w:lang w:eastAsia="en-CA"/>
        </w:rPr>
      </w:pPr>
      <w:r w:rsidRPr="00FF73E1">
        <w:rPr>
          <w:rFonts w:ascii="Verdana" w:eastAsia="Times New Roman" w:hAnsi="Verdana" w:cs="Times New Roman"/>
          <w:color w:val="010000"/>
          <w:sz w:val="27"/>
          <w:szCs w:val="27"/>
          <w:lang w:eastAsia="en-CA"/>
        </w:rPr>
        <w:t> But someone will ask, ‘How are the dead raised? With what kind of body do they come?’ Fool! What you sow does not come to life unless it dies.</w:t>
      </w:r>
      <w:r>
        <w:rPr>
          <w:rFonts w:ascii="Verdana" w:eastAsia="Times New Roman" w:hAnsi="Verdana" w:cs="Times New Roman"/>
          <w:color w:val="010000"/>
          <w:sz w:val="27"/>
          <w:szCs w:val="27"/>
          <w:lang w:eastAsia="en-CA"/>
        </w:rPr>
        <w:t xml:space="preserve"> </w:t>
      </w:r>
      <w:r w:rsidRPr="00FF73E1">
        <w:rPr>
          <w:rFonts w:ascii="Verdana" w:eastAsia="Times New Roman" w:hAnsi="Verdana" w:cs="Times New Roman"/>
          <w:color w:val="010000"/>
          <w:sz w:val="27"/>
          <w:szCs w:val="27"/>
          <w:lang w:eastAsia="en-CA"/>
        </w:rPr>
        <w:t>And as for what you sow, you do not sow the body that is to be, but a bare seed, perhaps of wheat or of some other grain. But God gives it a body as he has chosen, and to each kind of seed its own body.</w:t>
      </w:r>
    </w:p>
    <w:p w:rsidR="00FF73E1" w:rsidRPr="00FF73E1" w:rsidRDefault="00FF73E1" w:rsidP="00FF73E1">
      <w:pPr>
        <w:spacing w:before="100" w:beforeAutospacing="1" w:after="100" w:afterAutospacing="1" w:line="240" w:lineRule="auto"/>
        <w:rPr>
          <w:rFonts w:ascii="Verdana" w:eastAsia="Times New Roman" w:hAnsi="Verdana" w:cs="Times New Roman"/>
          <w:color w:val="010000"/>
          <w:sz w:val="27"/>
          <w:szCs w:val="27"/>
          <w:lang w:eastAsia="en-CA"/>
        </w:rPr>
      </w:pPr>
      <w:r w:rsidRPr="00FF73E1">
        <w:rPr>
          <w:rFonts w:ascii="Verdana" w:eastAsia="Times New Roman" w:hAnsi="Verdana" w:cs="Times New Roman"/>
          <w:color w:val="010000"/>
          <w:sz w:val="27"/>
          <w:szCs w:val="27"/>
          <w:lang w:eastAsia="en-CA"/>
        </w:rPr>
        <w:t> So it is with the resurrection of the dead. What is sown is perishable, what is raised is imperishable. It is sown in dishonour, it is raised in glory. It is sown in weakness, it is raised in power. It is sown a physical body, it is raised a spiritual body. If there is a physical body, there is also a spiritual body. Thus it is written, ‘</w:t>
      </w:r>
      <w:proofErr w:type="gramStart"/>
      <w:r w:rsidRPr="00FF73E1">
        <w:rPr>
          <w:rFonts w:ascii="Verdana" w:eastAsia="Times New Roman" w:hAnsi="Verdana" w:cs="Times New Roman"/>
          <w:color w:val="010000"/>
          <w:sz w:val="27"/>
          <w:szCs w:val="27"/>
          <w:lang w:eastAsia="en-CA"/>
        </w:rPr>
        <w:t>The</w:t>
      </w:r>
      <w:proofErr w:type="gramEnd"/>
      <w:r w:rsidRPr="00FF73E1">
        <w:rPr>
          <w:rFonts w:ascii="Verdana" w:eastAsia="Times New Roman" w:hAnsi="Verdana" w:cs="Times New Roman"/>
          <w:color w:val="010000"/>
          <w:sz w:val="27"/>
          <w:szCs w:val="27"/>
          <w:lang w:eastAsia="en-CA"/>
        </w:rPr>
        <w:t xml:space="preserv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rsidR="00FF73E1" w:rsidRPr="00FF73E1" w:rsidRDefault="00FF73E1" w:rsidP="00FF73E1">
      <w:pPr>
        <w:spacing w:before="100" w:beforeAutospacing="1" w:after="100" w:afterAutospacing="1" w:line="240" w:lineRule="auto"/>
        <w:rPr>
          <w:rFonts w:ascii="Verdana" w:eastAsia="Times New Roman" w:hAnsi="Verdana" w:cs="Times New Roman"/>
          <w:color w:val="010000"/>
          <w:sz w:val="27"/>
          <w:szCs w:val="27"/>
          <w:lang w:eastAsia="en-CA"/>
        </w:rPr>
      </w:pPr>
      <w:r w:rsidRPr="00FF73E1">
        <w:rPr>
          <w:rFonts w:ascii="Verdana" w:eastAsia="Times New Roman" w:hAnsi="Verdana" w:cs="Times New Roman"/>
          <w:color w:val="010000"/>
          <w:sz w:val="27"/>
          <w:szCs w:val="27"/>
          <w:lang w:eastAsia="en-CA"/>
        </w:rPr>
        <w:t> What I am saying, brothers and sisters, is this: flesh and blood cannot inherit the kingdom of God, nor does the perishable inherit the imperishable.</w:t>
      </w:r>
    </w:p>
    <w:p w:rsidR="00F173F4" w:rsidRPr="0085000A" w:rsidRDefault="00FB7814" w:rsidP="00CF1C11">
      <w:pPr>
        <w:spacing w:before="100" w:beforeAutospacing="1" w:after="100" w:afterAutospacing="1" w:line="240" w:lineRule="auto"/>
        <w:rPr>
          <w:rFonts w:ascii="Verdana" w:hAnsi="Verdana"/>
          <w:sz w:val="27"/>
          <w:szCs w:val="27"/>
        </w:rPr>
      </w:pPr>
      <w:r>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413BBB" w:rsidRDefault="00413BBB" w:rsidP="00F173F4">
      <w:pPr>
        <w:spacing w:beforeAutospacing="1" w:after="100" w:afterAutospacing="1" w:line="240" w:lineRule="auto"/>
        <w:rPr>
          <w:rFonts w:ascii="Verdana" w:hAnsi="Verdana"/>
          <w:b/>
          <w:sz w:val="27"/>
          <w:szCs w:val="27"/>
        </w:rPr>
      </w:pPr>
    </w:p>
    <w:p w:rsidR="00D87EDB" w:rsidRDefault="00D87EDB" w:rsidP="00F173F4">
      <w:pPr>
        <w:spacing w:beforeAutospacing="1" w:after="100" w:afterAutospacing="1" w:line="240" w:lineRule="auto"/>
        <w:rPr>
          <w:rFonts w:ascii="Verdana" w:hAnsi="Verdana"/>
          <w:b/>
          <w:sz w:val="27"/>
          <w:szCs w:val="27"/>
        </w:rPr>
      </w:pPr>
    </w:p>
    <w:p w:rsidR="00D87EDB" w:rsidRDefault="00D87EDB"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A24B81" w:rsidRPr="003F09E3" w:rsidRDefault="00A24B81" w:rsidP="00A24B81">
      <w:pPr>
        <w:pStyle w:val="NoSpacing"/>
        <w:rPr>
          <w:rFonts w:ascii="Verdana" w:eastAsia="Times New Roman" w:hAnsi="Verdana" w:cs="Times New Roman"/>
          <w:bCs/>
          <w:sz w:val="26"/>
          <w:szCs w:val="26"/>
          <w:lang w:eastAsia="en-CA"/>
        </w:rPr>
      </w:pPr>
      <w:r w:rsidRPr="00F13DA1">
        <w:rPr>
          <w:rFonts w:ascii="Verdana" w:eastAsia="Times New Roman" w:hAnsi="Verdana" w:cs="Times New Roman"/>
          <w:bCs/>
          <w:sz w:val="26"/>
          <w:szCs w:val="26"/>
          <w:lang w:eastAsia="en-CA"/>
        </w:rPr>
        <w:t xml:space="preserve">The Holy Gospel of our Lord Jesus Christ according to </w:t>
      </w:r>
      <w:r w:rsidR="003B0991">
        <w:rPr>
          <w:rFonts w:ascii="Verdana" w:eastAsia="Times New Roman" w:hAnsi="Verdana" w:cs="Times New Roman"/>
          <w:bCs/>
          <w:sz w:val="26"/>
          <w:szCs w:val="26"/>
          <w:lang w:eastAsia="en-CA"/>
        </w:rPr>
        <w:t xml:space="preserve">Luke </w:t>
      </w:r>
      <w:r w:rsidR="00F76388">
        <w:rPr>
          <w:rFonts w:ascii="Verdana" w:eastAsia="Times New Roman" w:hAnsi="Verdana" w:cs="Times New Roman"/>
          <w:bCs/>
          <w:sz w:val="26"/>
          <w:szCs w:val="26"/>
          <w:lang w:eastAsia="en-CA"/>
        </w:rPr>
        <w:t>6:27-38</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A24B81" w:rsidRPr="008A766F" w:rsidRDefault="00A24B81" w:rsidP="00A24B81">
      <w:pPr>
        <w:pStyle w:val="Heading2"/>
        <w:rPr>
          <w:rFonts w:ascii="Verdana" w:eastAsia="Times New Roman" w:hAnsi="Verdana" w:cs="Times New Roman"/>
          <w:b/>
          <w:bCs/>
          <w:color w:val="880000"/>
          <w:sz w:val="32"/>
          <w:szCs w:val="32"/>
          <w:lang w:eastAsia="en-CA"/>
        </w:rPr>
      </w:pPr>
      <w:r w:rsidRPr="00D11C56">
        <w:rPr>
          <w:rFonts w:ascii="Verdana" w:eastAsia="Times New Roman" w:hAnsi="Verdana" w:cs="Times New Roman"/>
          <w:color w:val="010000"/>
          <w:sz w:val="27"/>
          <w:szCs w:val="27"/>
          <w:lang w:eastAsia="en-CA"/>
        </w:rPr>
        <w:t> </w:t>
      </w:r>
    </w:p>
    <w:p w:rsidR="00F76388" w:rsidRPr="00F76388" w:rsidRDefault="00F76388" w:rsidP="00F76388">
      <w:pPr>
        <w:spacing w:before="100" w:beforeAutospacing="1" w:after="100" w:afterAutospacing="1" w:line="240" w:lineRule="auto"/>
        <w:rPr>
          <w:rFonts w:ascii="Verdana" w:eastAsia="Times New Roman" w:hAnsi="Verdana" w:cs="Times New Roman"/>
          <w:color w:val="010000"/>
          <w:sz w:val="27"/>
          <w:szCs w:val="27"/>
          <w:lang w:eastAsia="en-CA"/>
        </w:rPr>
      </w:pPr>
      <w:r w:rsidRPr="00F76388">
        <w:rPr>
          <w:rFonts w:ascii="Verdana" w:eastAsia="Times New Roman" w:hAnsi="Verdana" w:cs="Times New Roman"/>
          <w:color w:val="010000"/>
          <w:sz w:val="27"/>
          <w:szCs w:val="27"/>
          <w:lang w:eastAsia="en-CA"/>
        </w:rPr>
        <w:t xml:space="preserve"> ‘But I say to you that listen, Love your enemies, do </w:t>
      </w:r>
      <w:proofErr w:type="gramStart"/>
      <w:r w:rsidRPr="00F76388">
        <w:rPr>
          <w:rFonts w:ascii="Verdana" w:eastAsia="Times New Roman" w:hAnsi="Verdana" w:cs="Times New Roman"/>
          <w:color w:val="010000"/>
          <w:sz w:val="27"/>
          <w:szCs w:val="27"/>
          <w:lang w:eastAsia="en-CA"/>
        </w:rPr>
        <w:t>good</w:t>
      </w:r>
      <w:proofErr w:type="gramEnd"/>
      <w:r w:rsidRPr="00F76388">
        <w:rPr>
          <w:rFonts w:ascii="Verdana" w:eastAsia="Times New Roman" w:hAnsi="Verdana" w:cs="Times New Roman"/>
          <w:color w:val="010000"/>
          <w:sz w:val="27"/>
          <w:szCs w:val="27"/>
          <w:lang w:eastAsia="en-CA"/>
        </w:rPr>
        <w:t xml:space="preserve">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rsidR="00F76388" w:rsidRPr="00F76388" w:rsidRDefault="00F76388" w:rsidP="00F76388">
      <w:pPr>
        <w:spacing w:before="100" w:beforeAutospacing="1" w:after="100" w:afterAutospacing="1" w:line="240" w:lineRule="auto"/>
        <w:rPr>
          <w:rFonts w:ascii="Verdana" w:eastAsia="Times New Roman" w:hAnsi="Verdana" w:cs="Times New Roman"/>
          <w:color w:val="010000"/>
          <w:sz w:val="27"/>
          <w:szCs w:val="27"/>
          <w:lang w:eastAsia="en-CA"/>
        </w:rPr>
      </w:pPr>
      <w:r w:rsidRPr="00F76388">
        <w:rPr>
          <w:rFonts w:ascii="Verdana" w:eastAsia="Times New Roman" w:hAnsi="Verdana" w:cs="Times New Roman"/>
          <w:color w:val="010000"/>
          <w:sz w:val="27"/>
          <w:szCs w:val="27"/>
          <w:lang w:eastAsia="en-CA"/>
        </w:rPr>
        <w:t xml:space="preserve">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w:t>
      </w:r>
      <w:proofErr w:type="gramStart"/>
      <w:r w:rsidRPr="00F76388">
        <w:rPr>
          <w:rFonts w:ascii="Verdana" w:eastAsia="Times New Roman" w:hAnsi="Verdana" w:cs="Times New Roman"/>
          <w:color w:val="010000"/>
          <w:sz w:val="27"/>
          <w:szCs w:val="27"/>
          <w:lang w:eastAsia="en-CA"/>
        </w:rPr>
        <w:t>good</w:t>
      </w:r>
      <w:proofErr w:type="gramEnd"/>
      <w:r w:rsidRPr="00F76388">
        <w:rPr>
          <w:rFonts w:ascii="Verdana" w:eastAsia="Times New Roman" w:hAnsi="Verdana" w:cs="Times New Roman"/>
          <w:color w:val="010000"/>
          <w:sz w:val="27"/>
          <w:szCs w:val="27"/>
          <w:lang w:eastAsia="en-CA"/>
        </w:rPr>
        <w:t>, and lend, expecting nothing in return. Your reward will be great, and you will be children of the Most High; for he is kind to the ungrateful and the wicked. Be merciful, just as your Father is merciful.</w:t>
      </w:r>
    </w:p>
    <w:p w:rsidR="00F76388" w:rsidRPr="00F76388" w:rsidRDefault="00F76388" w:rsidP="00F76388">
      <w:pPr>
        <w:spacing w:before="100" w:beforeAutospacing="1" w:after="100" w:afterAutospacing="1" w:line="240" w:lineRule="auto"/>
        <w:rPr>
          <w:rFonts w:ascii="Verdana" w:eastAsia="Times New Roman" w:hAnsi="Verdana" w:cs="Times New Roman"/>
          <w:color w:val="010000"/>
          <w:sz w:val="27"/>
          <w:szCs w:val="27"/>
          <w:lang w:eastAsia="en-CA"/>
        </w:rPr>
      </w:pPr>
      <w:r w:rsidRPr="00F76388">
        <w:rPr>
          <w:rFonts w:ascii="Verdana" w:eastAsia="Times New Roman" w:hAnsi="Verdana" w:cs="Times New Roman"/>
          <w:color w:val="010000"/>
          <w:sz w:val="27"/>
          <w:szCs w:val="27"/>
          <w:lang w:eastAsia="en-CA"/>
        </w:rPr>
        <w:t>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rsidR="003B0991" w:rsidRPr="003B0991" w:rsidRDefault="003B0991" w:rsidP="005F06B5">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1D24F6" w:rsidRDefault="002230EC" w:rsidP="001D24F6">
      <w:pPr>
        <w:pStyle w:val="Heading2"/>
        <w:rPr>
          <w:rFonts w:ascii="Verdana" w:hAnsi="Verdana"/>
          <w:color w:val="auto"/>
          <w:sz w:val="27"/>
          <w:szCs w:val="27"/>
        </w:rPr>
      </w:pPr>
      <w:r w:rsidRPr="001D24F6">
        <w:rPr>
          <w:rFonts w:ascii="Verdana" w:hAnsi="Verdana"/>
          <w:color w:val="auto"/>
          <w:sz w:val="27"/>
          <w:szCs w:val="27"/>
        </w:rPr>
        <w:t>T</w:t>
      </w:r>
      <w:r w:rsidR="00F173F4" w:rsidRPr="001D24F6">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51BE2"/>
    <w:rsid w:val="000544B5"/>
    <w:rsid w:val="000617AC"/>
    <w:rsid w:val="00064DB8"/>
    <w:rsid w:val="000826A8"/>
    <w:rsid w:val="00090908"/>
    <w:rsid w:val="000909F6"/>
    <w:rsid w:val="000938B4"/>
    <w:rsid w:val="000B33D5"/>
    <w:rsid w:val="000E2899"/>
    <w:rsid w:val="000E3DD2"/>
    <w:rsid w:val="000F64E2"/>
    <w:rsid w:val="00105567"/>
    <w:rsid w:val="00123CB8"/>
    <w:rsid w:val="00130C10"/>
    <w:rsid w:val="00135AD8"/>
    <w:rsid w:val="00142E71"/>
    <w:rsid w:val="0016717C"/>
    <w:rsid w:val="001A0B38"/>
    <w:rsid w:val="001B2053"/>
    <w:rsid w:val="001D24F6"/>
    <w:rsid w:val="0020461B"/>
    <w:rsid w:val="00216C69"/>
    <w:rsid w:val="002230EC"/>
    <w:rsid w:val="00223259"/>
    <w:rsid w:val="00250142"/>
    <w:rsid w:val="00277609"/>
    <w:rsid w:val="0028528E"/>
    <w:rsid w:val="002852D3"/>
    <w:rsid w:val="00287591"/>
    <w:rsid w:val="0030753F"/>
    <w:rsid w:val="00344735"/>
    <w:rsid w:val="00352357"/>
    <w:rsid w:val="00374657"/>
    <w:rsid w:val="00374F55"/>
    <w:rsid w:val="0037772D"/>
    <w:rsid w:val="00384826"/>
    <w:rsid w:val="0038491E"/>
    <w:rsid w:val="00386EDD"/>
    <w:rsid w:val="00396636"/>
    <w:rsid w:val="003A5B74"/>
    <w:rsid w:val="003A69A4"/>
    <w:rsid w:val="003B0991"/>
    <w:rsid w:val="003B7F88"/>
    <w:rsid w:val="003D06D7"/>
    <w:rsid w:val="003D0D01"/>
    <w:rsid w:val="003D12F7"/>
    <w:rsid w:val="003F09E3"/>
    <w:rsid w:val="003F2A8A"/>
    <w:rsid w:val="00413BBB"/>
    <w:rsid w:val="00423716"/>
    <w:rsid w:val="00430AC4"/>
    <w:rsid w:val="00432A22"/>
    <w:rsid w:val="00434FE4"/>
    <w:rsid w:val="004524E2"/>
    <w:rsid w:val="00466613"/>
    <w:rsid w:val="00475952"/>
    <w:rsid w:val="004931DE"/>
    <w:rsid w:val="004B009B"/>
    <w:rsid w:val="004B67C0"/>
    <w:rsid w:val="004D672B"/>
    <w:rsid w:val="004E4DEA"/>
    <w:rsid w:val="00506F96"/>
    <w:rsid w:val="0054257E"/>
    <w:rsid w:val="00554FE1"/>
    <w:rsid w:val="005656EF"/>
    <w:rsid w:val="005663BF"/>
    <w:rsid w:val="00581732"/>
    <w:rsid w:val="00581853"/>
    <w:rsid w:val="00584D4A"/>
    <w:rsid w:val="005B073F"/>
    <w:rsid w:val="005F06B5"/>
    <w:rsid w:val="005F7554"/>
    <w:rsid w:val="00612AF2"/>
    <w:rsid w:val="006264AA"/>
    <w:rsid w:val="00634D72"/>
    <w:rsid w:val="00652F5E"/>
    <w:rsid w:val="00660FAE"/>
    <w:rsid w:val="006728E9"/>
    <w:rsid w:val="006875C6"/>
    <w:rsid w:val="006953C9"/>
    <w:rsid w:val="006A73C1"/>
    <w:rsid w:val="006C2415"/>
    <w:rsid w:val="006C6BCD"/>
    <w:rsid w:val="006C701F"/>
    <w:rsid w:val="006D2FCD"/>
    <w:rsid w:val="006E714D"/>
    <w:rsid w:val="006F29FC"/>
    <w:rsid w:val="007006CF"/>
    <w:rsid w:val="0070220F"/>
    <w:rsid w:val="00705681"/>
    <w:rsid w:val="00712839"/>
    <w:rsid w:val="00721A97"/>
    <w:rsid w:val="00721EAD"/>
    <w:rsid w:val="007443E5"/>
    <w:rsid w:val="00762588"/>
    <w:rsid w:val="007674BF"/>
    <w:rsid w:val="00772435"/>
    <w:rsid w:val="00790F9D"/>
    <w:rsid w:val="00794E16"/>
    <w:rsid w:val="007B2087"/>
    <w:rsid w:val="007E303C"/>
    <w:rsid w:val="007E31A0"/>
    <w:rsid w:val="008346D0"/>
    <w:rsid w:val="0085000A"/>
    <w:rsid w:val="008744B9"/>
    <w:rsid w:val="00894C1D"/>
    <w:rsid w:val="008A766F"/>
    <w:rsid w:val="008D0966"/>
    <w:rsid w:val="008E4897"/>
    <w:rsid w:val="008F047F"/>
    <w:rsid w:val="00917BDA"/>
    <w:rsid w:val="009413E5"/>
    <w:rsid w:val="009672E7"/>
    <w:rsid w:val="009A5259"/>
    <w:rsid w:val="009B250B"/>
    <w:rsid w:val="009B2A42"/>
    <w:rsid w:val="009B2DB3"/>
    <w:rsid w:val="009C1260"/>
    <w:rsid w:val="009C6867"/>
    <w:rsid w:val="009C7D50"/>
    <w:rsid w:val="009D292A"/>
    <w:rsid w:val="009F5609"/>
    <w:rsid w:val="00A059E4"/>
    <w:rsid w:val="00A06506"/>
    <w:rsid w:val="00A149FA"/>
    <w:rsid w:val="00A24B81"/>
    <w:rsid w:val="00A46946"/>
    <w:rsid w:val="00A625F1"/>
    <w:rsid w:val="00A73A01"/>
    <w:rsid w:val="00A74E3E"/>
    <w:rsid w:val="00A92238"/>
    <w:rsid w:val="00AB5DD7"/>
    <w:rsid w:val="00AD6304"/>
    <w:rsid w:val="00AF27C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6585"/>
    <w:rsid w:val="00C932C7"/>
    <w:rsid w:val="00C944AE"/>
    <w:rsid w:val="00CB44AB"/>
    <w:rsid w:val="00CC0521"/>
    <w:rsid w:val="00CF1C11"/>
    <w:rsid w:val="00D1168B"/>
    <w:rsid w:val="00D11C56"/>
    <w:rsid w:val="00D46EE2"/>
    <w:rsid w:val="00D7552E"/>
    <w:rsid w:val="00D775DF"/>
    <w:rsid w:val="00D80359"/>
    <w:rsid w:val="00D811CB"/>
    <w:rsid w:val="00D85F7B"/>
    <w:rsid w:val="00D87EDB"/>
    <w:rsid w:val="00DA421B"/>
    <w:rsid w:val="00DF3C01"/>
    <w:rsid w:val="00E007B4"/>
    <w:rsid w:val="00E12DAD"/>
    <w:rsid w:val="00E3071B"/>
    <w:rsid w:val="00E32B78"/>
    <w:rsid w:val="00E54C34"/>
    <w:rsid w:val="00EB4F31"/>
    <w:rsid w:val="00ED2780"/>
    <w:rsid w:val="00ED7E96"/>
    <w:rsid w:val="00EE2E19"/>
    <w:rsid w:val="00EF1D2F"/>
    <w:rsid w:val="00F13DA1"/>
    <w:rsid w:val="00F173F4"/>
    <w:rsid w:val="00F2337A"/>
    <w:rsid w:val="00F2665F"/>
    <w:rsid w:val="00F40B15"/>
    <w:rsid w:val="00F57557"/>
    <w:rsid w:val="00F57FC0"/>
    <w:rsid w:val="00F73C11"/>
    <w:rsid w:val="00F76388"/>
    <w:rsid w:val="00F85F38"/>
    <w:rsid w:val="00F9208E"/>
    <w:rsid w:val="00FB7814"/>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4FE3-ACDD-44F6-BFA3-17CED835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6</cp:revision>
  <cp:lastPrinted>2019-01-22T18:25:00Z</cp:lastPrinted>
  <dcterms:created xsi:type="dcterms:W3CDTF">2019-01-30T17:57:00Z</dcterms:created>
  <dcterms:modified xsi:type="dcterms:W3CDTF">2019-02-15T17:59:00Z</dcterms:modified>
</cp:coreProperties>
</file>